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1700" w14:textId="77777777" w:rsidR="004553B6" w:rsidRPr="00121450" w:rsidRDefault="009A3A05" w:rsidP="00121450">
      <w:pPr>
        <w:pStyle w:val="Pagesheading1"/>
      </w:pPr>
      <w:r w:rsidRPr="00121450">
        <w:t>Exhibit D - Acceptance Testing Procedure</w:t>
      </w:r>
    </w:p>
    <w:p w14:paraId="72CD0DF3" w14:textId="77777777" w:rsidR="004553B6" w:rsidRPr="00121450" w:rsidRDefault="009A3A05" w:rsidP="00121450">
      <w:pPr>
        <w:pStyle w:val="Pagesheading1"/>
      </w:pPr>
      <w:r w:rsidRPr="00121450">
        <w:t>04.01 - General Provisions</w:t>
      </w:r>
    </w:p>
    <w:p w14:paraId="3F9D10E6" w14:textId="77777777" w:rsidR="004553B6" w:rsidRDefault="009A3A05">
      <w:pPr>
        <w:pStyle w:val="List1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City Testing.</w:t>
      </w:r>
    </w:p>
    <w:p w14:paraId="079E1782" w14:textId="77777777" w:rsidR="004553B6" w:rsidRDefault="009A3A05">
      <w:pPr>
        <w:pStyle w:val="List1"/>
        <w:numPr>
          <w:ilvl w:val="2"/>
          <w:numId w:val="2"/>
        </w:numPr>
      </w:pPr>
      <w:r>
        <w:t>Testing as required by the Specification may be performed by the City throughout the City's construction.</w:t>
      </w:r>
    </w:p>
    <w:p w14:paraId="56F8826F" w14:textId="77777777" w:rsidR="004553B6" w:rsidRDefault="009A3A05">
      <w:pPr>
        <w:pStyle w:val="List1"/>
        <w:numPr>
          <w:ilvl w:val="2"/>
          <w:numId w:val="2"/>
        </w:numPr>
      </w:pPr>
      <w:r>
        <w:t>When testing is performed during construction, the requirements for Acceptance Testing outlined in Section 4.2.2 of the Agreement will apply.</w:t>
      </w:r>
    </w:p>
    <w:p w14:paraId="16B0BC9C" w14:textId="77777777" w:rsidR="004553B6" w:rsidRDefault="009A3A05">
      <w:pPr>
        <w:pStyle w:val="List1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Google Fiber Monitoring.</w:t>
      </w:r>
    </w:p>
    <w:p w14:paraId="15406FD0" w14:textId="77777777" w:rsidR="004553B6" w:rsidRDefault="009A3A05">
      <w:pPr>
        <w:pStyle w:val="List1"/>
        <w:numPr>
          <w:ilvl w:val="2"/>
          <w:numId w:val="2"/>
        </w:numPr>
      </w:pPr>
      <w:r>
        <w:t>Google Fiber may actively monitor the City's construction of the Leased Conduit.</w:t>
      </w:r>
    </w:p>
    <w:p w14:paraId="640E2872" w14:textId="77777777" w:rsidR="004553B6" w:rsidRPr="00121450" w:rsidRDefault="009A3A05" w:rsidP="00121450">
      <w:pPr>
        <w:pStyle w:val="Pagesheading1"/>
      </w:pPr>
      <w:r w:rsidRPr="00121450">
        <w:t>04.02 - Acceptance Testing</w:t>
      </w:r>
    </w:p>
    <w:p w14:paraId="0E328BDD" w14:textId="77777777" w:rsidR="004553B6" w:rsidRPr="00121450" w:rsidRDefault="009A3A05" w:rsidP="00121450">
      <w:pPr>
        <w:pStyle w:val="Pagesheading1"/>
      </w:pPr>
      <w:r w:rsidRPr="00121450">
        <w:t>04.02A - Acceptance Testing Requirements</w:t>
      </w:r>
    </w:p>
    <w:p w14:paraId="442C46B8" w14:textId="77777777" w:rsidR="004553B6" w:rsidRDefault="009A3A05">
      <w:pPr>
        <w:pStyle w:val="List1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Conduit and Vault Acceptance Testing.</w:t>
      </w:r>
    </w:p>
    <w:p w14:paraId="71A1EBD7" w14:textId="77777777" w:rsidR="004553B6" w:rsidRDefault="009A3A05">
      <w:pPr>
        <w:pStyle w:val="List1"/>
        <w:numPr>
          <w:ilvl w:val="2"/>
          <w:numId w:val="2"/>
        </w:numPr>
      </w:pPr>
      <w:r>
        <w:t>Verify all construction has been performed to the Specification.</w:t>
      </w:r>
    </w:p>
    <w:p w14:paraId="6BE17FA1" w14:textId="77777777" w:rsidR="004553B6" w:rsidRDefault="009A3A05">
      <w:pPr>
        <w:pStyle w:val="List1"/>
        <w:numPr>
          <w:ilvl w:val="2"/>
          <w:numId w:val="2"/>
        </w:numPr>
      </w:pPr>
      <w:r>
        <w:t>Verify that all issues identified to the City by Google Fiber during construction have been addressed fully.</w:t>
      </w:r>
    </w:p>
    <w:p w14:paraId="44EA2C50" w14:textId="77777777" w:rsidR="004553B6" w:rsidRDefault="009A3A05">
      <w:pPr>
        <w:pStyle w:val="List1"/>
        <w:numPr>
          <w:ilvl w:val="2"/>
          <w:numId w:val="2"/>
        </w:numPr>
      </w:pPr>
      <w:r>
        <w:t>Conduct any and all remaining Conduit Proofing and Testing as required by the Specification.</w:t>
      </w:r>
    </w:p>
    <w:p w14:paraId="66B2D765" w14:textId="77777777" w:rsidR="004553B6" w:rsidRDefault="009A3A05">
      <w:pPr>
        <w:pStyle w:val="List1"/>
        <w:numPr>
          <w:ilvl w:val="3"/>
          <w:numId w:val="2"/>
        </w:numPr>
      </w:pPr>
      <w:r>
        <w:t>For any conduit where the proofing fails, repair the conduit and conduct Conduit Proofing and Testing for all conduit in the repaired Conduit Package.</w:t>
      </w:r>
    </w:p>
    <w:p w14:paraId="75FE31D4" w14:textId="77777777" w:rsidR="004553B6" w:rsidRDefault="009A3A05">
      <w:pPr>
        <w:pStyle w:val="List1"/>
        <w:numPr>
          <w:ilvl w:val="2"/>
          <w:numId w:val="2"/>
        </w:numPr>
      </w:pPr>
      <w:r>
        <w:t>Verify mule tape installation in all installed conduit.</w:t>
      </w:r>
    </w:p>
    <w:p w14:paraId="33CA80B0" w14:textId="77777777" w:rsidR="004553B6" w:rsidRDefault="009A3A05">
      <w:pPr>
        <w:pStyle w:val="List1"/>
        <w:numPr>
          <w:ilvl w:val="2"/>
          <w:numId w:val="2"/>
        </w:numPr>
      </w:pPr>
      <w:r>
        <w:t>Verify conduit cap installation on all installed conduit.</w:t>
      </w:r>
    </w:p>
    <w:p w14:paraId="7AB79E59" w14:textId="77777777" w:rsidR="004553B6" w:rsidRDefault="009A3A05">
      <w:pPr>
        <w:pStyle w:val="List1"/>
        <w:numPr>
          <w:ilvl w:val="2"/>
          <w:numId w:val="2"/>
        </w:numPr>
      </w:pPr>
      <w:r>
        <w:t>Record wall-to-wall footages for one conduit out of each newly installed Conduit Package.</w:t>
      </w:r>
    </w:p>
    <w:p w14:paraId="7142C84C" w14:textId="77777777" w:rsidR="004553B6" w:rsidRDefault="009A3A05">
      <w:pPr>
        <w:pStyle w:val="List1"/>
        <w:numPr>
          <w:ilvl w:val="3"/>
          <w:numId w:val="2"/>
        </w:numPr>
      </w:pPr>
      <w:r>
        <w:t>Include in the GIS as the measured length for each conduit in the Conduit Package.</w:t>
      </w:r>
    </w:p>
    <w:p w14:paraId="2A0AF124" w14:textId="77777777" w:rsidR="004553B6" w:rsidRDefault="009A3A05">
      <w:pPr>
        <w:pStyle w:val="List1"/>
        <w:numPr>
          <w:ilvl w:val="2"/>
          <w:numId w:val="2"/>
        </w:numPr>
      </w:pPr>
      <w:r>
        <w:t xml:space="preserve">Record the locations and corresponding </w:t>
      </w:r>
      <w:proofErr w:type="spellStart"/>
      <w:r>
        <w:t>sequentials</w:t>
      </w:r>
      <w:proofErr w:type="spellEnd"/>
      <w:r>
        <w:t xml:space="preserve"> of all coupled conduits.</w:t>
      </w:r>
    </w:p>
    <w:p w14:paraId="00D1AA5A" w14:textId="77777777" w:rsidR="004553B6" w:rsidRDefault="009A3A05">
      <w:pPr>
        <w:pStyle w:val="List1"/>
        <w:numPr>
          <w:ilvl w:val="3"/>
          <w:numId w:val="2"/>
        </w:numPr>
      </w:pPr>
      <w:r>
        <w:t>Include in the GIS as a comment for each coupled conduit.</w:t>
      </w:r>
    </w:p>
    <w:p w14:paraId="068101FC" w14:textId="77777777" w:rsidR="004553B6" w:rsidRDefault="009A3A05">
      <w:pPr>
        <w:pStyle w:val="List1"/>
        <w:numPr>
          <w:ilvl w:val="2"/>
          <w:numId w:val="2"/>
        </w:numPr>
      </w:pPr>
      <w:r>
        <w:t xml:space="preserve">Record sub-meter accurate GPS locations for all installed Drop </w:t>
      </w:r>
      <w:proofErr w:type="spellStart"/>
      <w:r>
        <w:t>Demarc</w:t>
      </w:r>
      <w:proofErr w:type="spellEnd"/>
      <w:r>
        <w:t xml:space="preserve"> Vaults, Drop Closure Vaults, Intermediate Access Vaults and Tenant Requested Vaults.</w:t>
      </w:r>
    </w:p>
    <w:p w14:paraId="1E35D85F" w14:textId="77777777" w:rsidR="004553B6" w:rsidRDefault="009A3A05">
      <w:pPr>
        <w:pStyle w:val="List1"/>
        <w:numPr>
          <w:ilvl w:val="2"/>
          <w:numId w:val="2"/>
        </w:numPr>
      </w:pPr>
      <w:r>
        <w:t>Include in the GIS as the recorded GPS location.</w:t>
      </w:r>
    </w:p>
    <w:p w14:paraId="12BA7FDA" w14:textId="77777777" w:rsidR="004553B6" w:rsidRDefault="009A3A05">
      <w:pPr>
        <w:pStyle w:val="List2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Google Fiber Evaluation.</w:t>
      </w:r>
    </w:p>
    <w:p w14:paraId="17C77F63" w14:textId="77777777" w:rsidR="004553B6" w:rsidRDefault="009A3A05">
      <w:pPr>
        <w:pStyle w:val="List1"/>
        <w:numPr>
          <w:ilvl w:val="2"/>
          <w:numId w:val="2"/>
        </w:numPr>
      </w:pPr>
      <w:r>
        <w:t>Google Fiber may request to physically verify compliance with the standard per Section 4.2.3 of the Agreement for any or all portions of the Leased Conduit.</w:t>
      </w:r>
    </w:p>
    <w:p w14:paraId="5B6EC919" w14:textId="77777777" w:rsidR="004553B6" w:rsidRDefault="009A3A05">
      <w:pPr>
        <w:pStyle w:val="List1"/>
        <w:numPr>
          <w:ilvl w:val="2"/>
          <w:numId w:val="2"/>
        </w:numPr>
      </w:pPr>
      <w:r>
        <w:t>For all requests made by Google Fiber within the Evaluation Period where escorted access by the City is required, the Evaluation Period will remain open until 2 days following said access.</w:t>
      </w:r>
    </w:p>
    <w:p w14:paraId="4425BB41" w14:textId="77777777" w:rsidR="004553B6" w:rsidRPr="00121450" w:rsidRDefault="009A3A05" w:rsidP="00121450">
      <w:pPr>
        <w:pStyle w:val="Pagesheading2"/>
      </w:pPr>
      <w:r w:rsidRPr="00121450">
        <w:t>04.02B - Acceptance Testing Documentation</w:t>
      </w:r>
    </w:p>
    <w:p w14:paraId="768D95CF" w14:textId="77777777" w:rsidR="004553B6" w:rsidRDefault="009A3A05">
      <w:pPr>
        <w:pStyle w:val="List1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Documentation Required.</w:t>
      </w:r>
    </w:p>
    <w:p w14:paraId="30B9274D" w14:textId="77777777" w:rsidR="004553B6" w:rsidRDefault="009A3A05">
      <w:pPr>
        <w:pStyle w:val="List1"/>
        <w:ind w:left="1003"/>
      </w:pPr>
      <w:r>
        <w:t>The following documentation will be provided by the City to Google Fiber following the City's Acceptance Testing for Google Fiber's review during the Evaluation Period:</w:t>
      </w:r>
    </w:p>
    <w:p w14:paraId="4A258D9D" w14:textId="77777777" w:rsidR="004553B6" w:rsidRDefault="009A3A05">
      <w:pPr>
        <w:pStyle w:val="List1"/>
        <w:numPr>
          <w:ilvl w:val="2"/>
          <w:numId w:val="2"/>
        </w:numPr>
      </w:pPr>
      <w:r>
        <w:t>PDF file reflecting redlines of the Network Section Design annotated to show all changes,</w:t>
      </w:r>
    </w:p>
    <w:p w14:paraId="1DB6954E" w14:textId="77777777" w:rsidR="004553B6" w:rsidRDefault="009A3A05">
      <w:pPr>
        <w:pStyle w:val="List1"/>
        <w:numPr>
          <w:ilvl w:val="2"/>
          <w:numId w:val="2"/>
        </w:numPr>
      </w:pPr>
      <w:r>
        <w:t>Written acceptance from all governing jurisdictions (e.g., copy of signed permits),</w:t>
      </w:r>
    </w:p>
    <w:p w14:paraId="008A9FF1" w14:textId="77777777" w:rsidR="004553B6" w:rsidRDefault="009A3A05">
      <w:pPr>
        <w:pStyle w:val="List1"/>
        <w:numPr>
          <w:ilvl w:val="2"/>
          <w:numId w:val="2"/>
        </w:numPr>
      </w:pPr>
      <w:r>
        <w:t>Narrative description of any special conditions or maintenance requirements that may impact Google Fiber's operations of the Network Section,</w:t>
      </w:r>
    </w:p>
    <w:p w14:paraId="6126826B" w14:textId="77777777" w:rsidR="004553B6" w:rsidRDefault="009A3A05">
      <w:pPr>
        <w:pStyle w:val="List1"/>
        <w:numPr>
          <w:ilvl w:val="2"/>
          <w:numId w:val="2"/>
        </w:numPr>
      </w:pPr>
      <w:r>
        <w:t>Fully resolved Issue Log, and</w:t>
      </w:r>
    </w:p>
    <w:p w14:paraId="1D66209C" w14:textId="77777777" w:rsidR="004553B6" w:rsidRDefault="009A3A05">
      <w:pPr>
        <w:pStyle w:val="List1"/>
        <w:numPr>
          <w:ilvl w:val="2"/>
          <w:numId w:val="2"/>
        </w:numPr>
      </w:pPr>
      <w:r>
        <w:lastRenderedPageBreak/>
        <w:t>PDF and GDB files reflecting the as-built Network Section.</w:t>
      </w:r>
    </w:p>
    <w:p w14:paraId="71FDC886" w14:textId="77777777" w:rsidR="004553B6" w:rsidRDefault="009A3A05">
      <w:pPr>
        <w:pStyle w:val="List2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Issue Log.</w:t>
      </w:r>
    </w:p>
    <w:p w14:paraId="3002C44D" w14:textId="77777777" w:rsidR="004553B6" w:rsidRDefault="009A3A05">
      <w:pPr>
        <w:pStyle w:val="List1"/>
        <w:numPr>
          <w:ilvl w:val="2"/>
          <w:numId w:val="2"/>
        </w:numPr>
      </w:pPr>
      <w:r>
        <w:t>The City will compile into a single log for each Network Section all issues identified by either Google Fiber or the City during construction, during Acceptance Testing or during the Evaluation Period.</w:t>
      </w:r>
    </w:p>
    <w:p w14:paraId="75318F1E" w14:textId="77777777" w:rsidR="004553B6" w:rsidRDefault="009A3A05">
      <w:pPr>
        <w:pStyle w:val="List1"/>
        <w:numPr>
          <w:ilvl w:val="2"/>
          <w:numId w:val="2"/>
        </w:numPr>
      </w:pPr>
      <w:r>
        <w:t>The log will include, at a minimum, the following (final format of the log will be agreed upon by the City and Google Fiber):</w:t>
      </w:r>
    </w:p>
    <w:p w14:paraId="094C673D" w14:textId="77777777" w:rsidR="004553B6" w:rsidRDefault="009A3A05">
      <w:pPr>
        <w:pStyle w:val="List1"/>
        <w:numPr>
          <w:ilvl w:val="3"/>
          <w:numId w:val="2"/>
        </w:numPr>
      </w:pPr>
      <w:r>
        <w:t>Network Section ID,</w:t>
      </w:r>
    </w:p>
    <w:p w14:paraId="53215405" w14:textId="77777777" w:rsidR="004553B6" w:rsidRDefault="009A3A05">
      <w:pPr>
        <w:pStyle w:val="List1"/>
        <w:numPr>
          <w:ilvl w:val="3"/>
          <w:numId w:val="2"/>
        </w:numPr>
      </w:pPr>
      <w:r>
        <w:t>Identification Date,</w:t>
      </w:r>
    </w:p>
    <w:p w14:paraId="40A11AE2" w14:textId="77777777" w:rsidR="004553B6" w:rsidRDefault="009A3A05">
      <w:pPr>
        <w:pStyle w:val="List1"/>
        <w:numPr>
          <w:ilvl w:val="3"/>
          <w:numId w:val="2"/>
        </w:numPr>
      </w:pPr>
      <w:r>
        <w:t>Identifying Party,</w:t>
      </w:r>
    </w:p>
    <w:p w14:paraId="7F912C7C" w14:textId="77777777" w:rsidR="004553B6" w:rsidRDefault="009A3A05">
      <w:pPr>
        <w:pStyle w:val="List1"/>
        <w:numPr>
          <w:ilvl w:val="3"/>
          <w:numId w:val="2"/>
        </w:numPr>
      </w:pPr>
      <w:r>
        <w:t>Issue Description,</w:t>
      </w:r>
    </w:p>
    <w:p w14:paraId="7F648FD2" w14:textId="77777777" w:rsidR="004553B6" w:rsidRDefault="009A3A05">
      <w:pPr>
        <w:pStyle w:val="List1"/>
        <w:numPr>
          <w:ilvl w:val="3"/>
          <w:numId w:val="2"/>
        </w:numPr>
      </w:pPr>
      <w:r>
        <w:t>Resolution, and</w:t>
      </w:r>
    </w:p>
    <w:p w14:paraId="4FEE7861" w14:textId="77777777" w:rsidR="004553B6" w:rsidRDefault="009A3A05">
      <w:pPr>
        <w:pStyle w:val="List1"/>
        <w:numPr>
          <w:ilvl w:val="3"/>
          <w:numId w:val="2"/>
        </w:numPr>
      </w:pPr>
      <w:r>
        <w:t>Resolution Date.</w:t>
      </w:r>
    </w:p>
    <w:sectPr w:rsidR="004553B6">
      <w:headerReference w:type="default" r:id="rId7"/>
      <w:footerReference w:type="default" r:id="rId8"/>
      <w:pgSz w:w="12240" w:h="15840"/>
      <w:pgMar w:top="1417" w:right="1134" w:bottom="1417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E5CBD" w14:textId="77777777" w:rsidR="002B3E45" w:rsidRDefault="002B3E45">
      <w:r>
        <w:separator/>
      </w:r>
    </w:p>
  </w:endnote>
  <w:endnote w:type="continuationSeparator" w:id="0">
    <w:p w14:paraId="5EE47562" w14:textId="77777777" w:rsidR="002B3E45" w:rsidRDefault="002B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2257" w14:textId="77777777" w:rsidR="004553B6" w:rsidRDefault="009A3A05">
    <w:pPr>
      <w:pStyle w:val="HeaderFooter"/>
      <w:tabs>
        <w:tab w:val="clear" w:pos="9020"/>
        <w:tab w:val="center" w:pos="4986"/>
        <w:tab w:val="right" w:pos="9952"/>
      </w:tabs>
    </w:pPr>
    <w:r>
      <w:rPr>
        <w:sz w:val="20"/>
        <w:szCs w:val="20"/>
      </w:rPr>
      <w:t>6 July 2020</w:t>
    </w:r>
    <w:r>
      <w:rPr>
        <w:sz w:val="20"/>
        <w:szCs w:val="20"/>
      </w:rPr>
      <w:tab/>
      <w:t>City of West Des Moines/Google Fiber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2145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CAE9" w14:textId="77777777" w:rsidR="002B3E45" w:rsidRDefault="002B3E45">
      <w:r>
        <w:separator/>
      </w:r>
    </w:p>
  </w:footnote>
  <w:footnote w:type="continuationSeparator" w:id="0">
    <w:p w14:paraId="0D57474A" w14:textId="77777777" w:rsidR="002B3E45" w:rsidRDefault="002B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C8A3" w14:textId="77777777" w:rsidR="004553B6" w:rsidRDefault="009A3A05">
    <w:pPr>
      <w:pStyle w:val="HeaderFooter"/>
      <w:tabs>
        <w:tab w:val="clear" w:pos="9020"/>
        <w:tab w:val="center" w:pos="4986"/>
        <w:tab w:val="right" w:pos="9952"/>
      </w:tabs>
    </w:pPr>
    <w:r>
      <w:t>Acceptance Testing Procedure</w:t>
    </w:r>
    <w:r>
      <w:tab/>
    </w:r>
    <w:r>
      <w:tab/>
    </w:r>
    <w:r>
      <w:rPr>
        <w:rFonts w:ascii="Helvetica Neue" w:hAnsi="Helvetica Neue"/>
        <w:b/>
        <w:bCs/>
        <w:color w:val="EE220C"/>
        <w:u w:color="EE220C"/>
      </w:rPr>
      <w:t>CONVERTED PDF – USE AT OWN RISK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CD4"/>
    <w:multiLevelType w:val="hybridMultilevel"/>
    <w:tmpl w:val="EEA6FC8C"/>
    <w:numStyleLink w:val="Numbered"/>
  </w:abstractNum>
  <w:abstractNum w:abstractNumId="1" w15:restartNumberingAfterBreak="0">
    <w:nsid w:val="65EA0B69"/>
    <w:multiLevelType w:val="hybridMultilevel"/>
    <w:tmpl w:val="EEA6FC8C"/>
    <w:styleLink w:val="Numbered"/>
    <w:lvl w:ilvl="0" w:tplc="33C8EF8C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E14DE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AB37A">
      <w:start w:val="1"/>
      <w:numFmt w:val="lowerLetter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AD94E">
      <w:start w:val="1"/>
      <w:numFmt w:val="lowerRoman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82F95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39E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0A0F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C4DA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CB50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B6"/>
    <w:rsid w:val="00121450"/>
    <w:rsid w:val="002B3E45"/>
    <w:rsid w:val="004553B6"/>
    <w:rsid w:val="0076599B"/>
    <w:rsid w:val="009A3A05"/>
    <w:rsid w:val="00AF1C68"/>
    <w:rsid w:val="00F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5F522"/>
  <w15:docId w15:val="{22FEAF73-757E-B349-A47C-DFD61BDF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N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uiPriority w:val="9"/>
    <w:unhideWhenUsed/>
    <w:qFormat/>
    <w:pPr>
      <w:keepNext/>
      <w:spacing w:before="200" w:after="200"/>
      <w:outlineLvl w:val="1"/>
    </w:pPr>
    <w:rPr>
      <w:rFonts w:ascii="Arial" w:hAnsi="Arial" w:cs="Arial Unicode MS"/>
      <w:b/>
      <w:bCs/>
      <w:color w:val="000000"/>
      <w:sz w:val="30"/>
      <w:szCs w:val="3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4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14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ill Sans" w:hAnsi="Gill Sans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spacing w:before="200" w:after="200"/>
      <w:outlineLvl w:val="0"/>
    </w:pPr>
    <w:rPr>
      <w:rFonts w:ascii="Arial" w:hAnsi="Arial" w:cs="Arial Unicode MS"/>
      <w:b/>
      <w:bCs/>
      <w:color w:val="000000"/>
      <w:sz w:val="32"/>
      <w:szCs w:val="3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200"/>
    </w:pPr>
    <w:rPr>
      <w:rFonts w:ascii="Arial" w:hAnsi="Arial"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ist1">
    <w:name w:val="List 1"/>
    <w:rPr>
      <w:rFonts w:ascii="Arial" w:hAnsi="Arial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2">
    <w:name w:val="List 2"/>
    <w:pPr>
      <w:spacing w:before="200"/>
    </w:pPr>
    <w:rPr>
      <w:rFonts w:ascii="Arial" w:hAnsi="Arial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121450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21450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14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21450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paragraph" w:customStyle="1" w:styleId="Pagesheading1">
    <w:name w:val="Pages heading 1"/>
    <w:basedOn w:val="Normal"/>
    <w:qFormat/>
    <w:rsid w:val="00121450"/>
    <w:pPr>
      <w:spacing w:before="240" w:after="240"/>
    </w:pPr>
    <w:rPr>
      <w:rFonts w:asciiTheme="majorHAnsi" w:hAnsiTheme="majorHAnsi" w:cstheme="majorHAnsi"/>
      <w:b/>
      <w:bCs/>
      <w:sz w:val="32"/>
      <w:szCs w:val="32"/>
    </w:rPr>
  </w:style>
  <w:style w:type="paragraph" w:customStyle="1" w:styleId="Pagesheading2">
    <w:name w:val="Pages heading 2"/>
    <w:basedOn w:val="Pagesheading1"/>
    <w:qFormat/>
    <w:rsid w:val="0012145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Blum</cp:lastModifiedBy>
  <cp:revision>3</cp:revision>
  <dcterms:created xsi:type="dcterms:W3CDTF">2020-08-10T02:11:00Z</dcterms:created>
  <dcterms:modified xsi:type="dcterms:W3CDTF">2020-08-10T03:49:00Z</dcterms:modified>
</cp:coreProperties>
</file>